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26AC26" w14:textId="77777777" w:rsidR="00CF7F69" w:rsidRDefault="00CF7F69" w:rsidP="00CF7F69">
      <w:pPr>
        <w:pStyle w:val="NormalWeb"/>
        <w:spacing w:before="0" w:beforeAutospacing="0" w:after="0" w:afterAutospacing="0"/>
        <w:jc w:val="center"/>
        <w:rPr>
          <w:rFonts w:ascii="Helvetica" w:hAnsi="Helvetica"/>
          <w:b/>
          <w:bCs/>
          <w:color w:val="1F2833"/>
          <w:bdr w:val="none" w:sz="0" w:space="0" w:color="auto" w:frame="1"/>
        </w:rPr>
      </w:pPr>
    </w:p>
    <w:p w14:paraId="03A70FAA" w14:textId="77777777" w:rsidR="00CF7F69" w:rsidRDefault="00CF7F69" w:rsidP="00CF7F69">
      <w:pPr>
        <w:pStyle w:val="NormalWeb"/>
        <w:spacing w:before="0" w:beforeAutospacing="0" w:after="0" w:afterAutospacing="0"/>
        <w:jc w:val="center"/>
        <w:rPr>
          <w:rFonts w:ascii="Helvetica" w:hAnsi="Helvetica"/>
          <w:b/>
          <w:bCs/>
          <w:color w:val="1F2833"/>
          <w:bdr w:val="none" w:sz="0" w:space="0" w:color="auto" w:frame="1"/>
        </w:rPr>
      </w:pPr>
    </w:p>
    <w:p w14:paraId="3B10A8C7" w14:textId="77777777" w:rsidR="00CF7F69" w:rsidRDefault="00CF7F69" w:rsidP="00CF7F69">
      <w:pPr>
        <w:pStyle w:val="NormalWeb"/>
        <w:spacing w:before="0" w:beforeAutospacing="0" w:after="0" w:afterAutospacing="0"/>
        <w:jc w:val="center"/>
        <w:rPr>
          <w:rFonts w:ascii="Helvetica" w:hAnsi="Helvetica"/>
          <w:b/>
          <w:bCs/>
          <w:color w:val="1F2833"/>
          <w:bdr w:val="none" w:sz="0" w:space="0" w:color="auto" w:frame="1"/>
        </w:rPr>
      </w:pPr>
    </w:p>
    <w:p w14:paraId="0927A0BB" w14:textId="77777777" w:rsidR="00CF7F69" w:rsidRDefault="00CF7F69" w:rsidP="00CF7F69">
      <w:pPr>
        <w:pStyle w:val="NormalWeb"/>
        <w:spacing w:before="0" w:beforeAutospacing="0" w:after="0" w:afterAutospacing="0"/>
        <w:jc w:val="center"/>
        <w:rPr>
          <w:rFonts w:ascii="Helvetica" w:hAnsi="Helvetica"/>
          <w:b/>
          <w:bCs/>
          <w:color w:val="1F2833"/>
          <w:bdr w:val="none" w:sz="0" w:space="0" w:color="auto" w:frame="1"/>
        </w:rPr>
      </w:pPr>
    </w:p>
    <w:p w14:paraId="504DCF85" w14:textId="77777777" w:rsidR="00CF7F69" w:rsidRDefault="00CF7F69" w:rsidP="00CF7F69">
      <w:pPr>
        <w:pStyle w:val="NormalWeb"/>
        <w:spacing w:before="0" w:beforeAutospacing="0" w:after="0" w:afterAutospacing="0"/>
        <w:jc w:val="center"/>
        <w:rPr>
          <w:rFonts w:ascii="Helvetica" w:hAnsi="Helvetica"/>
          <w:b/>
          <w:bCs/>
          <w:color w:val="1F2833"/>
          <w:bdr w:val="none" w:sz="0" w:space="0" w:color="auto" w:frame="1"/>
        </w:rPr>
      </w:pPr>
    </w:p>
    <w:p w14:paraId="541EF3E3" w14:textId="77777777" w:rsidR="00CF7F69" w:rsidRDefault="00CF7F69" w:rsidP="00CF7F69">
      <w:pPr>
        <w:pStyle w:val="NormalWeb"/>
        <w:spacing w:before="0" w:beforeAutospacing="0" w:after="0" w:afterAutospacing="0"/>
        <w:jc w:val="center"/>
        <w:rPr>
          <w:rFonts w:ascii="Helvetica" w:hAnsi="Helvetica"/>
          <w:b/>
          <w:bCs/>
          <w:color w:val="1F2833"/>
          <w:bdr w:val="none" w:sz="0" w:space="0" w:color="auto" w:frame="1"/>
        </w:rPr>
      </w:pPr>
    </w:p>
    <w:p w14:paraId="51E1B4D5" w14:textId="77777777" w:rsidR="00CF7F69" w:rsidRDefault="00CF7F69" w:rsidP="00CF7F69">
      <w:pPr>
        <w:spacing w:line="480" w:lineRule="auto"/>
        <w:jc w:val="center"/>
      </w:pPr>
    </w:p>
    <w:p w14:paraId="5AE34337" w14:textId="77777777" w:rsidR="00CF7F69" w:rsidRDefault="00CF7F69" w:rsidP="00CF7F69">
      <w:pPr>
        <w:spacing w:line="480" w:lineRule="auto"/>
        <w:jc w:val="center"/>
      </w:pPr>
    </w:p>
    <w:p w14:paraId="1721ED39" w14:textId="77777777" w:rsidR="00CF7F69" w:rsidRDefault="00CF7F69" w:rsidP="00CF7F69">
      <w:pPr>
        <w:spacing w:line="480" w:lineRule="auto"/>
        <w:jc w:val="center"/>
      </w:pPr>
      <w:r>
        <w:t>Kimberly Villalobos</w:t>
      </w:r>
    </w:p>
    <w:p w14:paraId="0B96669F" w14:textId="77777777" w:rsidR="00CF7F69" w:rsidRDefault="00CF7F69" w:rsidP="00CF7F69">
      <w:pPr>
        <w:spacing w:line="480" w:lineRule="auto"/>
        <w:jc w:val="center"/>
      </w:pPr>
      <w:r>
        <w:t>Science Education Article</w:t>
      </w:r>
    </w:p>
    <w:p w14:paraId="23EB9D1B" w14:textId="77777777" w:rsidR="00CF7F69" w:rsidRDefault="00CF7F69" w:rsidP="00CF7F69">
      <w:pPr>
        <w:spacing w:line="480" w:lineRule="auto"/>
        <w:jc w:val="center"/>
      </w:pPr>
      <w:r>
        <w:t>University of Texas at Arlington</w:t>
      </w:r>
    </w:p>
    <w:p w14:paraId="20F6E941" w14:textId="77777777" w:rsidR="00CF7F69" w:rsidRDefault="00CF7F69" w:rsidP="00CF7F69">
      <w:pPr>
        <w:spacing w:line="480" w:lineRule="auto"/>
        <w:jc w:val="center"/>
      </w:pPr>
      <w:r>
        <w:t>Dr. Yoon</w:t>
      </w:r>
    </w:p>
    <w:p w14:paraId="3B5F314A" w14:textId="77777777" w:rsidR="00CF7F69" w:rsidRDefault="00CF7F69" w:rsidP="00CF7F69">
      <w:pPr>
        <w:spacing w:line="480" w:lineRule="auto"/>
        <w:jc w:val="center"/>
      </w:pPr>
      <w:r>
        <w:t>10/09/2018</w:t>
      </w:r>
    </w:p>
    <w:p w14:paraId="4DF2B315" w14:textId="77777777" w:rsidR="00CF7F69" w:rsidRDefault="00CF7F69" w:rsidP="00CF7F69">
      <w:pPr>
        <w:spacing w:line="480" w:lineRule="auto"/>
        <w:jc w:val="center"/>
      </w:pPr>
    </w:p>
    <w:p w14:paraId="72CD063E" w14:textId="77777777" w:rsidR="00CF7F69" w:rsidRDefault="00CF7F69" w:rsidP="00CF7F69">
      <w:pPr>
        <w:spacing w:line="480" w:lineRule="auto"/>
        <w:jc w:val="center"/>
      </w:pPr>
    </w:p>
    <w:p w14:paraId="3E755BA7" w14:textId="77777777" w:rsidR="00CF7F69" w:rsidRDefault="00CF7F69" w:rsidP="00CF7F69">
      <w:pPr>
        <w:spacing w:line="480" w:lineRule="auto"/>
        <w:jc w:val="center"/>
      </w:pPr>
    </w:p>
    <w:p w14:paraId="3749FB7F" w14:textId="77777777" w:rsidR="00CF7F69" w:rsidRDefault="00CF7F69" w:rsidP="00CF7F69">
      <w:pPr>
        <w:spacing w:line="480" w:lineRule="auto"/>
        <w:jc w:val="center"/>
      </w:pPr>
    </w:p>
    <w:p w14:paraId="2C420B35" w14:textId="77777777" w:rsidR="00CF7F69" w:rsidRDefault="00CF7F69" w:rsidP="00CF7F69">
      <w:pPr>
        <w:spacing w:line="480" w:lineRule="auto"/>
        <w:jc w:val="center"/>
      </w:pPr>
    </w:p>
    <w:p w14:paraId="7CB8044F" w14:textId="77777777" w:rsidR="00CF7F69" w:rsidRDefault="00CF7F69" w:rsidP="00CF7F69">
      <w:pPr>
        <w:tabs>
          <w:tab w:val="left" w:pos="360"/>
        </w:tabs>
        <w:ind w:left="360"/>
        <w:rPr>
          <w:i/>
          <w:color w:val="000000"/>
        </w:rPr>
      </w:pPr>
    </w:p>
    <w:p w14:paraId="3A8A3B51" w14:textId="77777777" w:rsidR="00CF7F69" w:rsidRDefault="00CF7F69" w:rsidP="00CF7F69">
      <w:pPr>
        <w:tabs>
          <w:tab w:val="left" w:pos="360"/>
        </w:tabs>
        <w:ind w:left="360"/>
        <w:rPr>
          <w:i/>
          <w:color w:val="000000"/>
        </w:rPr>
      </w:pPr>
    </w:p>
    <w:p w14:paraId="64126C90" w14:textId="77777777" w:rsidR="00CF7F69" w:rsidRDefault="00CF7F69" w:rsidP="00CF7F69">
      <w:pPr>
        <w:tabs>
          <w:tab w:val="left" w:pos="360"/>
        </w:tabs>
        <w:ind w:left="360"/>
        <w:rPr>
          <w:i/>
          <w:color w:val="000000"/>
        </w:rPr>
      </w:pPr>
    </w:p>
    <w:p w14:paraId="31DBBDDC" w14:textId="77777777" w:rsidR="00CF7F69" w:rsidRDefault="00CF7F69" w:rsidP="00CF7F69">
      <w:pPr>
        <w:tabs>
          <w:tab w:val="left" w:pos="360"/>
        </w:tabs>
        <w:ind w:left="360"/>
        <w:rPr>
          <w:i/>
          <w:color w:val="000000"/>
        </w:rPr>
      </w:pPr>
    </w:p>
    <w:p w14:paraId="560F69D3" w14:textId="77777777" w:rsidR="00CF7F69" w:rsidRDefault="00CF7F69" w:rsidP="00CF7F69">
      <w:pPr>
        <w:tabs>
          <w:tab w:val="left" w:pos="360"/>
        </w:tabs>
        <w:ind w:left="360"/>
        <w:rPr>
          <w:i/>
          <w:color w:val="000000"/>
        </w:rPr>
      </w:pPr>
    </w:p>
    <w:p w14:paraId="7CB4C272" w14:textId="77777777" w:rsidR="00CF7F69" w:rsidRPr="00E56517" w:rsidRDefault="00CF7F69" w:rsidP="00CF7F69">
      <w:pPr>
        <w:tabs>
          <w:tab w:val="left" w:pos="360"/>
        </w:tabs>
        <w:ind w:left="360"/>
        <w:rPr>
          <w:i/>
          <w:color w:val="000000"/>
        </w:rPr>
      </w:pPr>
      <w:r w:rsidRPr="00E56517">
        <w:rPr>
          <w:i/>
          <w:color w:val="000000"/>
        </w:rPr>
        <w:t xml:space="preserve">I pledge, on my honor, to uphold UT Arlington’s tradition of academic integrity, a tradition that values hard work and honest effort in the pursuit of academic excellence. </w:t>
      </w:r>
    </w:p>
    <w:p w14:paraId="3D949995" w14:textId="77777777" w:rsidR="00CF7F69" w:rsidRPr="00E56517" w:rsidRDefault="00CF7F69" w:rsidP="00CF7F69">
      <w:pPr>
        <w:tabs>
          <w:tab w:val="left" w:pos="360"/>
        </w:tabs>
        <w:ind w:left="360"/>
        <w:rPr>
          <w:i/>
          <w:color w:val="000000"/>
        </w:rPr>
      </w:pPr>
    </w:p>
    <w:p w14:paraId="08D4C0E0" w14:textId="77777777" w:rsidR="00CF7F69" w:rsidRPr="00E56517" w:rsidRDefault="00CF7F69" w:rsidP="00CF7F69">
      <w:pPr>
        <w:tabs>
          <w:tab w:val="left" w:pos="360"/>
        </w:tabs>
        <w:ind w:left="360"/>
        <w:rPr>
          <w:i/>
          <w:color w:val="000000"/>
        </w:rPr>
      </w:pPr>
      <w:r w:rsidRPr="00E56517">
        <w:rPr>
          <w:i/>
          <w:color w:val="000000"/>
        </w:rPr>
        <w:t>I promise that I will submit only work that I personally create or contribute to group collaborations, and I will appropriately reference any work from other sources. I will follow the highest standards of integrity and uphold the spirit of the Honor Code.</w:t>
      </w:r>
    </w:p>
    <w:p w14:paraId="64F7F963" w14:textId="77777777" w:rsidR="00CF7F69" w:rsidRPr="00E56517" w:rsidRDefault="00CF7F69" w:rsidP="00CF7F69">
      <w:pPr>
        <w:tabs>
          <w:tab w:val="left" w:pos="360"/>
        </w:tabs>
        <w:ind w:left="360"/>
        <w:rPr>
          <w:color w:val="000000"/>
        </w:rPr>
      </w:pPr>
    </w:p>
    <w:p w14:paraId="182724A8" w14:textId="77777777" w:rsidR="00CF7F69" w:rsidRDefault="00CF7F69" w:rsidP="00CF7F69">
      <w:pPr>
        <w:spacing w:line="480" w:lineRule="auto"/>
        <w:jc w:val="center"/>
      </w:pPr>
    </w:p>
    <w:p w14:paraId="17F14A12" w14:textId="77777777" w:rsidR="00CF7F69" w:rsidRPr="005E12E7" w:rsidRDefault="00CF7F69" w:rsidP="00CF7F69">
      <w:pPr>
        <w:pStyle w:val="NormalWeb"/>
        <w:spacing w:before="0" w:beforeAutospacing="0" w:after="0" w:afterAutospacing="0"/>
        <w:jc w:val="center"/>
        <w:rPr>
          <w:rFonts w:ascii="Cambria" w:hAnsi="Cambria"/>
          <w:color w:val="000000"/>
        </w:rPr>
      </w:pPr>
      <w:bookmarkStart w:id="0" w:name="_GoBack"/>
      <w:bookmarkEnd w:id="0"/>
      <w:r w:rsidRPr="005E12E7">
        <w:rPr>
          <w:rFonts w:ascii="Helvetica" w:hAnsi="Helvetica"/>
          <w:b/>
          <w:bCs/>
          <w:color w:val="1F2833"/>
          <w:bdr w:val="none" w:sz="0" w:space="0" w:color="auto" w:frame="1"/>
        </w:rPr>
        <w:lastRenderedPageBreak/>
        <w:t>Using Educational Computer Games in the Classroom: Science Teachers’ Experiences, Attitudes, Perceptions, Concerns, and Support Needs</w:t>
      </w:r>
    </w:p>
    <w:p w14:paraId="1EB34B04" w14:textId="77777777" w:rsidR="00CF7F69" w:rsidRPr="005E12E7" w:rsidRDefault="00CF7F69" w:rsidP="00CF7F69">
      <w:pPr>
        <w:pStyle w:val="NormalWeb"/>
        <w:spacing w:before="0" w:beforeAutospacing="0" w:after="0" w:afterAutospacing="0"/>
        <w:rPr>
          <w:rFonts w:ascii="Cambria" w:hAnsi="Cambria"/>
          <w:color w:val="000000"/>
        </w:rPr>
      </w:pPr>
      <w:r w:rsidRPr="005E12E7">
        <w:rPr>
          <w:rFonts w:ascii="inherit" w:hAnsi="inherit"/>
          <w:b/>
          <w:bCs/>
          <w:color w:val="000000"/>
          <w:bdr w:val="none" w:sz="0" w:space="0" w:color="auto" w:frame="1"/>
        </w:rPr>
        <w:t> </w:t>
      </w:r>
    </w:p>
    <w:p w14:paraId="5F518DF3" w14:textId="77777777" w:rsidR="00CF7F69" w:rsidRPr="005E12E7" w:rsidRDefault="00CF7F69" w:rsidP="00CF7F69">
      <w:pPr>
        <w:pStyle w:val="NormalWeb"/>
        <w:spacing w:before="0" w:beforeAutospacing="0" w:after="0" w:afterAutospacing="0"/>
        <w:rPr>
          <w:color w:val="000000"/>
        </w:rPr>
      </w:pPr>
      <w:r>
        <w:rPr>
          <w:rFonts w:ascii="inherit" w:hAnsi="inherit"/>
          <w:b/>
          <w:bCs/>
          <w:color w:val="000000"/>
          <w:sz w:val="28"/>
          <w:szCs w:val="28"/>
          <w:u w:val="single"/>
          <w:bdr w:val="none" w:sz="0" w:space="0" w:color="auto" w:frame="1"/>
        </w:rPr>
        <w:t>Problems:</w:t>
      </w:r>
      <w:r>
        <w:rPr>
          <w:rFonts w:ascii="Cambria" w:hAnsi="Cambria"/>
          <w:color w:val="000000"/>
          <w:sz w:val="27"/>
          <w:szCs w:val="27"/>
        </w:rPr>
        <w:t xml:space="preserve"> </w:t>
      </w:r>
      <w:r w:rsidRPr="005E12E7">
        <w:rPr>
          <w:color w:val="000000"/>
        </w:rPr>
        <w:t>This article was an investigation into whether teachers perceived computer science educational games as beneficial for the students and the classroom as a whole. Costs, resources, and finding games that aligned with the state/national standards, were just a few of the concerns that the teachers had.</w:t>
      </w:r>
      <w:r w:rsidRPr="005E12E7">
        <w:rPr>
          <w:rStyle w:val="apple-converted-space"/>
          <w:color w:val="000000"/>
          <w:bdr w:val="none" w:sz="0" w:space="0" w:color="auto" w:frame="1"/>
        </w:rPr>
        <w:t> </w:t>
      </w:r>
      <w:r w:rsidRPr="005E12E7">
        <w:rPr>
          <w:color w:val="000000"/>
        </w:rPr>
        <w:t> Teachers felt that computer games would cause possible distractions in the classroom and it would take too much time.</w:t>
      </w:r>
      <w:r w:rsidRPr="005E12E7">
        <w:rPr>
          <w:rStyle w:val="apple-converted-space"/>
          <w:color w:val="000000"/>
          <w:bdr w:val="none" w:sz="0" w:space="0" w:color="auto" w:frame="1"/>
        </w:rPr>
        <w:t> </w:t>
      </w:r>
    </w:p>
    <w:p w14:paraId="56BF97A4" w14:textId="77777777" w:rsidR="00CF7F69" w:rsidRPr="005E12E7" w:rsidRDefault="00CF7F69" w:rsidP="00CF7F69">
      <w:pPr>
        <w:pStyle w:val="NormalWeb"/>
        <w:spacing w:before="0" w:beforeAutospacing="0" w:after="240" w:afterAutospacing="0"/>
        <w:rPr>
          <w:color w:val="000000"/>
        </w:rPr>
      </w:pPr>
      <w:r w:rsidRPr="005E12E7">
        <w:rPr>
          <w:color w:val="000000"/>
        </w:rPr>
        <w:t> </w:t>
      </w:r>
    </w:p>
    <w:p w14:paraId="0F294BCB" w14:textId="77777777" w:rsidR="00CF7F69" w:rsidRPr="005E12E7" w:rsidRDefault="00CF7F69" w:rsidP="00CF7F69">
      <w:pPr>
        <w:pStyle w:val="NormalWeb"/>
        <w:spacing w:before="0" w:beforeAutospacing="0" w:after="0" w:afterAutospacing="0"/>
        <w:rPr>
          <w:rStyle w:val="apple-converted-space"/>
          <w:color w:val="000000"/>
          <w:bdr w:val="none" w:sz="0" w:space="0" w:color="auto" w:frame="1"/>
        </w:rPr>
      </w:pPr>
      <w:r w:rsidRPr="005E12E7">
        <w:rPr>
          <w:b/>
          <w:bCs/>
          <w:color w:val="000000"/>
          <w:u w:val="single"/>
          <w:bdr w:val="none" w:sz="0" w:space="0" w:color="auto" w:frame="1"/>
        </w:rPr>
        <w:t>Solutions:</w:t>
      </w:r>
      <w:r w:rsidRPr="005E12E7">
        <w:rPr>
          <w:rStyle w:val="apple-converted-space"/>
          <w:b/>
          <w:bCs/>
          <w:color w:val="000000"/>
          <w:u w:val="single"/>
          <w:bdr w:val="none" w:sz="0" w:space="0" w:color="auto" w:frame="1"/>
        </w:rPr>
        <w:t> </w:t>
      </w:r>
      <w:r w:rsidRPr="005E12E7">
        <w:rPr>
          <w:color w:val="000000"/>
        </w:rPr>
        <w:t>There wasn’t a specific solution to the study mentioned in the article. It did state that the participants (teachers) need computer science educational games that align with the state standards, available resources (computers) for all students free or cost friendly games, and it needs to be beneficial for the students and shown to be effective.</w:t>
      </w:r>
      <w:r w:rsidRPr="005E12E7">
        <w:rPr>
          <w:rStyle w:val="apple-converted-space"/>
          <w:color w:val="000000"/>
          <w:bdr w:val="none" w:sz="0" w:space="0" w:color="auto" w:frame="1"/>
        </w:rPr>
        <w:t> </w:t>
      </w:r>
    </w:p>
    <w:p w14:paraId="3E4D5CB9" w14:textId="77777777" w:rsidR="00CF7F69" w:rsidRPr="005E12E7" w:rsidRDefault="00CF7F69" w:rsidP="00CF7F69">
      <w:pPr>
        <w:pStyle w:val="NormalWeb"/>
        <w:spacing w:before="0" w:beforeAutospacing="0" w:after="0" w:afterAutospacing="0"/>
        <w:rPr>
          <w:rStyle w:val="apple-converted-space"/>
          <w:color w:val="000000"/>
          <w:bdr w:val="none" w:sz="0" w:space="0" w:color="auto" w:frame="1"/>
        </w:rPr>
      </w:pPr>
    </w:p>
    <w:p w14:paraId="38EB04F7" w14:textId="77777777" w:rsidR="00CF7F69" w:rsidRPr="00BF40BD" w:rsidRDefault="00CF7F69" w:rsidP="00CF7F69">
      <w:pPr>
        <w:pStyle w:val="NormalWeb"/>
        <w:spacing w:before="0" w:beforeAutospacing="0" w:after="0" w:afterAutospacing="0"/>
        <w:rPr>
          <w:color w:val="000000"/>
        </w:rPr>
      </w:pPr>
      <w:r w:rsidRPr="005E12E7">
        <w:rPr>
          <w:rStyle w:val="apple-converted-space"/>
          <w:b/>
          <w:color w:val="000000"/>
          <w:u w:val="single"/>
          <w:bdr w:val="none" w:sz="0" w:space="0" w:color="auto" w:frame="1"/>
        </w:rPr>
        <w:t xml:space="preserve">Method: </w:t>
      </w:r>
      <w:r>
        <w:rPr>
          <w:rStyle w:val="apple-converted-space"/>
          <w:color w:val="000000"/>
          <w:bdr w:val="none" w:sz="0" w:space="0" w:color="auto" w:frame="1"/>
        </w:rPr>
        <w:t xml:space="preserve">The data in the research article was taken from an online survey. The survey was to see what percent of science teachers used computer games in their teaching. The survey also wanted to see the teacher’s perception, attitude and their overall outlook on using games to assist in getting their content to the students. </w:t>
      </w:r>
    </w:p>
    <w:p w14:paraId="2B2A56D1" w14:textId="77777777" w:rsidR="00CF7F69" w:rsidRPr="005E12E7" w:rsidRDefault="00CF7F69" w:rsidP="00CF7F69">
      <w:pPr>
        <w:pStyle w:val="NormalWeb"/>
        <w:spacing w:before="0" w:beforeAutospacing="0" w:after="240" w:afterAutospacing="0"/>
        <w:rPr>
          <w:color w:val="000000"/>
        </w:rPr>
      </w:pPr>
      <w:r w:rsidRPr="005E12E7">
        <w:rPr>
          <w:color w:val="000000"/>
        </w:rPr>
        <w:t> </w:t>
      </w:r>
    </w:p>
    <w:p w14:paraId="125156A9" w14:textId="77777777" w:rsidR="00CF7F69" w:rsidRPr="005E12E7" w:rsidRDefault="00CF7F69" w:rsidP="00CF7F69">
      <w:pPr>
        <w:pStyle w:val="NormalWeb"/>
        <w:spacing w:before="0" w:beforeAutospacing="0" w:after="0" w:afterAutospacing="0"/>
        <w:rPr>
          <w:color w:val="000000"/>
          <w:bdr w:val="none" w:sz="0" w:space="0" w:color="auto" w:frame="1"/>
        </w:rPr>
      </w:pPr>
      <w:r w:rsidRPr="005E12E7">
        <w:rPr>
          <w:b/>
          <w:bCs/>
          <w:color w:val="000000"/>
          <w:u w:val="single"/>
          <w:bdr w:val="none" w:sz="0" w:space="0" w:color="auto" w:frame="1"/>
        </w:rPr>
        <w:t>Purpose of the study:</w:t>
      </w:r>
      <w:r w:rsidRPr="005E12E7">
        <w:rPr>
          <w:color w:val="000000"/>
        </w:rPr>
        <w:t xml:space="preserve"> Integrating computer science games into the classroom, present great opportunities for the students and teachers to break down science content. It allows them to play interactive games, simulations of the content being learned, and providing an engaging environment. </w:t>
      </w:r>
      <w:r w:rsidRPr="005E12E7">
        <w:rPr>
          <w:rStyle w:val="apple-converted-space"/>
          <w:color w:val="000000"/>
          <w:bdr w:val="none" w:sz="0" w:space="0" w:color="auto" w:frame="1"/>
        </w:rPr>
        <w:t> </w:t>
      </w:r>
      <w:r w:rsidRPr="005E12E7">
        <w:rPr>
          <w:color w:val="000000"/>
        </w:rPr>
        <w:t>It also allows the students to apply the information they have learned. Along with the great aspects of what computer science games bring into the classroom, the study was needed to see the pros and cons of doing so.</w:t>
      </w:r>
      <w:r w:rsidRPr="005E12E7">
        <w:rPr>
          <w:rStyle w:val="apple-converted-space"/>
          <w:color w:val="000000"/>
          <w:bdr w:val="none" w:sz="0" w:space="0" w:color="auto" w:frame="1"/>
        </w:rPr>
        <w:t> </w:t>
      </w:r>
    </w:p>
    <w:p w14:paraId="557656DA" w14:textId="77777777" w:rsidR="00CF7F69" w:rsidRPr="005E12E7" w:rsidRDefault="00CF7F69" w:rsidP="00CF7F69">
      <w:pPr>
        <w:pStyle w:val="NormalWeb"/>
        <w:spacing w:before="0" w:beforeAutospacing="0" w:after="240" w:afterAutospacing="0"/>
        <w:rPr>
          <w:color w:val="000000"/>
        </w:rPr>
      </w:pPr>
      <w:r w:rsidRPr="005E12E7">
        <w:rPr>
          <w:color w:val="000000"/>
        </w:rPr>
        <w:t> </w:t>
      </w:r>
    </w:p>
    <w:p w14:paraId="37EED1A5" w14:textId="77777777" w:rsidR="00CF7F69" w:rsidRPr="005E12E7" w:rsidRDefault="00CF7F69" w:rsidP="00CF7F69">
      <w:pPr>
        <w:pStyle w:val="NormalWeb"/>
        <w:spacing w:before="0" w:beforeAutospacing="0" w:after="0" w:afterAutospacing="0"/>
        <w:rPr>
          <w:color w:val="000000"/>
        </w:rPr>
      </w:pPr>
      <w:r w:rsidRPr="005E12E7">
        <w:rPr>
          <w:b/>
          <w:bCs/>
          <w:color w:val="000000"/>
          <w:u w:val="single"/>
          <w:bdr w:val="none" w:sz="0" w:space="0" w:color="auto" w:frame="1"/>
        </w:rPr>
        <w:t>Results:</w:t>
      </w:r>
      <w:r w:rsidRPr="005E12E7">
        <w:rPr>
          <w:rStyle w:val="apple-converted-space"/>
          <w:b/>
          <w:bCs/>
          <w:color w:val="000000"/>
          <w:u w:val="single"/>
          <w:bdr w:val="none" w:sz="0" w:space="0" w:color="auto" w:frame="1"/>
        </w:rPr>
        <w:t> </w:t>
      </w:r>
      <w:r w:rsidRPr="005E12E7">
        <w:rPr>
          <w:color w:val="000000"/>
        </w:rPr>
        <w:t>The Entertainment Software Association completed a survey and it showed that 74% of teachers were using computer games to teach their content, but only 42% showed an increase in a student’s science learning.</w:t>
      </w:r>
      <w:r w:rsidRPr="005E12E7">
        <w:rPr>
          <w:rStyle w:val="apple-converted-space"/>
          <w:color w:val="000000"/>
          <w:bdr w:val="none" w:sz="0" w:space="0" w:color="auto" w:frame="1"/>
        </w:rPr>
        <w:t> </w:t>
      </w:r>
    </w:p>
    <w:p w14:paraId="5FED88B9" w14:textId="77777777" w:rsidR="00CF7F69" w:rsidRPr="005E12E7" w:rsidRDefault="00CF7F69" w:rsidP="00CF7F69">
      <w:pPr>
        <w:pStyle w:val="NormalWeb"/>
        <w:spacing w:before="0" w:beforeAutospacing="0" w:after="0" w:afterAutospacing="0"/>
        <w:rPr>
          <w:b/>
          <w:bCs/>
          <w:color w:val="000000"/>
          <w:u w:val="single"/>
          <w:bdr w:val="none" w:sz="0" w:space="0" w:color="auto" w:frame="1"/>
        </w:rPr>
      </w:pPr>
    </w:p>
    <w:p w14:paraId="36A2FC9F" w14:textId="77777777" w:rsidR="00CF7F69" w:rsidRPr="005E12E7" w:rsidRDefault="00CF7F69" w:rsidP="00CF7F69">
      <w:pPr>
        <w:pStyle w:val="NormalWeb"/>
        <w:spacing w:before="0" w:beforeAutospacing="0" w:after="0" w:afterAutospacing="0"/>
        <w:rPr>
          <w:color w:val="000000"/>
        </w:rPr>
      </w:pPr>
      <w:r w:rsidRPr="005E12E7">
        <w:rPr>
          <w:b/>
          <w:bCs/>
          <w:color w:val="000000"/>
          <w:u w:val="single"/>
          <w:bdr w:val="none" w:sz="0" w:space="0" w:color="auto" w:frame="1"/>
        </w:rPr>
        <w:t>Conclusions:</w:t>
      </w:r>
      <w:r w:rsidRPr="005E12E7">
        <w:rPr>
          <w:color w:val="000000"/>
        </w:rPr>
        <w:t xml:space="preserve"> In conclusion, there needs to be more resources (computers) for the students and free games or cost friendly science games. There needs to be computer science games that align with the state/national standards and address the content that needs to be taught/learned. The results showed that it did, in fact, improve students’ science learning and I think the more science educational games used in the classroom, will only be a positive one.</w:t>
      </w:r>
      <w:r w:rsidRPr="005E12E7">
        <w:rPr>
          <w:rStyle w:val="apple-converted-space"/>
          <w:color w:val="000000"/>
          <w:bdr w:val="none" w:sz="0" w:space="0" w:color="auto" w:frame="1"/>
        </w:rPr>
        <w:t> </w:t>
      </w:r>
    </w:p>
    <w:p w14:paraId="25C22A51" w14:textId="77777777" w:rsidR="00CF7F69" w:rsidRPr="005E12E7" w:rsidRDefault="00CF7F69" w:rsidP="00CF7F69">
      <w:pPr>
        <w:pStyle w:val="NormalWeb"/>
        <w:spacing w:before="0" w:beforeAutospacing="0" w:after="240" w:afterAutospacing="0"/>
        <w:rPr>
          <w:color w:val="000000"/>
        </w:rPr>
      </w:pPr>
      <w:r w:rsidRPr="005E12E7">
        <w:rPr>
          <w:color w:val="000000"/>
        </w:rPr>
        <w:t> </w:t>
      </w:r>
    </w:p>
    <w:p w14:paraId="24DE3500" w14:textId="77777777" w:rsidR="00CF7F69" w:rsidRPr="005E12E7" w:rsidRDefault="00CF7F69" w:rsidP="00CF7F69">
      <w:pPr>
        <w:pStyle w:val="NormalWeb"/>
        <w:spacing w:before="0" w:beforeAutospacing="0" w:after="0" w:afterAutospacing="0"/>
        <w:rPr>
          <w:color w:val="000000"/>
        </w:rPr>
      </w:pPr>
      <w:r w:rsidRPr="005E12E7">
        <w:rPr>
          <w:b/>
          <w:bCs/>
          <w:color w:val="000000"/>
          <w:u w:val="single"/>
          <w:bdr w:val="none" w:sz="0" w:space="0" w:color="auto" w:frame="1"/>
        </w:rPr>
        <w:t>References:</w:t>
      </w:r>
    </w:p>
    <w:p w14:paraId="19490F7E" w14:textId="329AEE62" w:rsidR="00D04C9D" w:rsidRPr="00CF7F69" w:rsidRDefault="00CF7F69" w:rsidP="00167695">
      <w:pPr>
        <w:pStyle w:val="NormalWeb"/>
        <w:spacing w:before="0" w:beforeAutospacing="0" w:after="0" w:afterAutospacing="0"/>
        <w:rPr>
          <w:color w:val="1F2833"/>
          <w:bdr w:val="none" w:sz="0" w:space="0" w:color="auto" w:frame="1"/>
        </w:rPr>
      </w:pPr>
      <w:r w:rsidRPr="005E12E7">
        <w:rPr>
          <w:color w:val="1F2833"/>
          <w:bdr w:val="none" w:sz="0" w:space="0" w:color="auto" w:frame="1"/>
        </w:rPr>
        <w:t>1. An, Y-J., Haynes, L, D’Alba, A., &amp; Chumney, F. (2016). Using educational computer games in the classroom: Science teachers’ experiences, attitudes, perceptions, concerns, and support needs. </w:t>
      </w:r>
      <w:r w:rsidRPr="005E12E7">
        <w:rPr>
          <w:i/>
          <w:iCs/>
          <w:color w:val="1F2833"/>
          <w:bdr w:val="none" w:sz="0" w:space="0" w:color="auto" w:frame="1"/>
        </w:rPr>
        <w:t>Contemporary Issues in Technology &amp; Teacher Education, 16</w:t>
      </w:r>
      <w:r w:rsidRPr="005E12E7">
        <w:rPr>
          <w:color w:val="1F2833"/>
          <w:bdr w:val="none" w:sz="0" w:space="0" w:color="auto" w:frame="1"/>
        </w:rPr>
        <w:t>(4). Retrieved from </w:t>
      </w:r>
      <w:hyperlink r:id="rId6" w:history="1">
        <w:r w:rsidRPr="005E12E7">
          <w:rPr>
            <w:rStyle w:val="Hyperlink"/>
            <w:color w:val="379B82"/>
            <w:bdr w:val="none" w:sz="0" w:space="0" w:color="auto" w:frame="1"/>
          </w:rPr>
          <w:t>https://www.citejournal.org/volume-16/issue-4-16/science/using-educational-computer-games-in-the-classroom-science-teachers-experi</w:t>
        </w:r>
        <w:r w:rsidRPr="005E12E7">
          <w:rPr>
            <w:rStyle w:val="Hyperlink"/>
            <w:color w:val="379B82"/>
            <w:bdr w:val="none" w:sz="0" w:space="0" w:color="auto" w:frame="1"/>
          </w:rPr>
          <w:t>e</w:t>
        </w:r>
        <w:r w:rsidRPr="005E12E7">
          <w:rPr>
            <w:rStyle w:val="Hyperlink"/>
            <w:color w:val="379B82"/>
            <w:bdr w:val="none" w:sz="0" w:space="0" w:color="auto" w:frame="1"/>
          </w:rPr>
          <w:t>nces-attitudes-perceptions-concerns-and-support-needs</w:t>
        </w:r>
      </w:hyperlink>
    </w:p>
    <w:sectPr w:rsidR="00D04C9D" w:rsidRPr="00CF7F69" w:rsidSect="005C501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C46834" w14:textId="77777777" w:rsidR="00192A11" w:rsidRDefault="00192A11" w:rsidP="00A56F8E">
      <w:r>
        <w:separator/>
      </w:r>
    </w:p>
  </w:endnote>
  <w:endnote w:type="continuationSeparator" w:id="0">
    <w:p w14:paraId="174C5E28" w14:textId="77777777" w:rsidR="00192A11" w:rsidRDefault="00192A11" w:rsidP="00A56F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swiss"/>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C0C3DC" w14:textId="77777777" w:rsidR="00192A11" w:rsidRDefault="00192A11" w:rsidP="00A56F8E">
      <w:r>
        <w:separator/>
      </w:r>
    </w:p>
  </w:footnote>
  <w:footnote w:type="continuationSeparator" w:id="0">
    <w:p w14:paraId="6E6DF456" w14:textId="77777777" w:rsidR="00192A11" w:rsidRDefault="00192A11" w:rsidP="00A56F8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E3B9BA" w14:textId="77777777" w:rsidR="00A56F8E" w:rsidRDefault="00A56F8E">
    <w:pPr>
      <w:pStyle w:val="Header"/>
    </w:pPr>
    <w:r>
      <w:t>Kimberly Villalobos</w:t>
    </w:r>
    <w:r>
      <w:ptab w:relativeTo="margin" w:alignment="center" w:leader="none"/>
    </w:r>
    <w:r>
      <w:t>Science Education Article</w:t>
    </w:r>
    <w:r>
      <w:ptab w:relativeTo="margin" w:alignment="right" w:leader="none"/>
    </w:r>
    <w:r>
      <w:t>10/09/2018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F8E"/>
    <w:rsid w:val="00167695"/>
    <w:rsid w:val="00192A11"/>
    <w:rsid w:val="00433024"/>
    <w:rsid w:val="005C5016"/>
    <w:rsid w:val="005E12E7"/>
    <w:rsid w:val="007A6980"/>
    <w:rsid w:val="00A56F8E"/>
    <w:rsid w:val="00BF40BD"/>
    <w:rsid w:val="00CF7F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8DC2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56F8E"/>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A56F8E"/>
  </w:style>
  <w:style w:type="character" w:styleId="Hyperlink">
    <w:name w:val="Hyperlink"/>
    <w:basedOn w:val="DefaultParagraphFont"/>
    <w:uiPriority w:val="99"/>
    <w:semiHidden/>
    <w:unhideWhenUsed/>
    <w:rsid w:val="00A56F8E"/>
    <w:rPr>
      <w:color w:val="0000FF"/>
      <w:u w:val="single"/>
    </w:rPr>
  </w:style>
  <w:style w:type="paragraph" w:styleId="Header">
    <w:name w:val="header"/>
    <w:basedOn w:val="Normal"/>
    <w:link w:val="HeaderChar"/>
    <w:uiPriority w:val="99"/>
    <w:unhideWhenUsed/>
    <w:rsid w:val="00A56F8E"/>
    <w:pPr>
      <w:tabs>
        <w:tab w:val="center" w:pos="4680"/>
        <w:tab w:val="right" w:pos="9360"/>
      </w:tabs>
    </w:pPr>
  </w:style>
  <w:style w:type="character" w:customStyle="1" w:styleId="HeaderChar">
    <w:name w:val="Header Char"/>
    <w:basedOn w:val="DefaultParagraphFont"/>
    <w:link w:val="Header"/>
    <w:uiPriority w:val="99"/>
    <w:rsid w:val="00A56F8E"/>
  </w:style>
  <w:style w:type="paragraph" w:styleId="Footer">
    <w:name w:val="footer"/>
    <w:basedOn w:val="Normal"/>
    <w:link w:val="FooterChar"/>
    <w:uiPriority w:val="99"/>
    <w:unhideWhenUsed/>
    <w:rsid w:val="00A56F8E"/>
    <w:pPr>
      <w:tabs>
        <w:tab w:val="center" w:pos="4680"/>
        <w:tab w:val="right" w:pos="9360"/>
      </w:tabs>
    </w:pPr>
  </w:style>
  <w:style w:type="character" w:customStyle="1" w:styleId="FooterChar">
    <w:name w:val="Footer Char"/>
    <w:basedOn w:val="DefaultParagraphFont"/>
    <w:link w:val="Footer"/>
    <w:uiPriority w:val="99"/>
    <w:rsid w:val="00A56F8E"/>
  </w:style>
  <w:style w:type="character" w:styleId="FollowedHyperlink">
    <w:name w:val="FollowedHyperlink"/>
    <w:basedOn w:val="DefaultParagraphFont"/>
    <w:uiPriority w:val="99"/>
    <w:semiHidden/>
    <w:unhideWhenUsed/>
    <w:rsid w:val="005E12E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28873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s://www.citejournal.org/volume-16/issue-4-16/science/using-educational-computer-games-in-the-classroom-science-teachers-experiences-attitudes-perceptions-concerns-and-support-needs"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546</Words>
  <Characters>3118</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Villalobos, Kimberly Kay</dc:creator>
  <cp:keywords/>
  <dc:description/>
  <cp:lastModifiedBy>Villalobos, Kimberly Kay</cp:lastModifiedBy>
  <cp:revision>3</cp:revision>
  <dcterms:created xsi:type="dcterms:W3CDTF">2018-10-16T20:53:00Z</dcterms:created>
  <dcterms:modified xsi:type="dcterms:W3CDTF">2018-10-16T21:09:00Z</dcterms:modified>
</cp:coreProperties>
</file>